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73" w:rsidRDefault="00A22473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24550" cy="2787650"/>
            <wp:effectExtent l="0" t="0" r="0" b="0"/>
            <wp:wrapThrough wrapText="bothSides">
              <wp:wrapPolygon edited="0">
                <wp:start x="0" y="0"/>
                <wp:lineTo x="0" y="21403"/>
                <wp:lineTo x="21531" y="21403"/>
                <wp:lineTo x="21531" y="0"/>
                <wp:lineTo x="0" y="0"/>
              </wp:wrapPolygon>
            </wp:wrapThrough>
            <wp:docPr id="7" name="Picture 7" descr="https://www.comeandseere.co.uk/upload/images/Churchs%20Story%202%20-%20Pg%2022-23(1)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omeandseere.co.uk/upload/images/Churchs%20Story%202%20-%20Pg%2022-23(1)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473" w:rsidRPr="00A22473" w:rsidRDefault="00A22473" w:rsidP="00A22473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lang w:eastAsia="en-GB"/>
        </w:rPr>
      </w:pPr>
      <w:r w:rsidRPr="00A22473">
        <w:rPr>
          <w:rFonts w:ascii="Ink Free" w:eastAsia="Times New Roman" w:hAnsi="Ink Free" w:cs="Arial"/>
          <w:color w:val="3B3B3B"/>
          <w:lang w:eastAsia="en-GB"/>
        </w:rPr>
        <w:t>Who is at these gatherings?</w:t>
      </w:r>
    </w:p>
    <w:p w:rsidR="00A22473" w:rsidRPr="00A22473" w:rsidRDefault="00A22473" w:rsidP="00A22473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lang w:eastAsia="en-GB"/>
        </w:rPr>
      </w:pPr>
      <w:r w:rsidRPr="00A22473">
        <w:rPr>
          <w:rFonts w:ascii="Ink Free" w:eastAsia="Times New Roman" w:hAnsi="Ink Free" w:cs="Arial"/>
          <w:color w:val="3B3B3B"/>
          <w:lang w:eastAsia="en-GB"/>
        </w:rPr>
        <w:t>What are the members of the parish family doing?</w:t>
      </w:r>
    </w:p>
    <w:p w:rsidR="00A22473" w:rsidRDefault="00A22473" w:rsidP="00A22473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lang w:eastAsia="en-GB"/>
        </w:rPr>
      </w:pPr>
      <w:r w:rsidRPr="00A22473">
        <w:rPr>
          <w:rFonts w:ascii="Ink Free" w:eastAsia="Times New Roman" w:hAnsi="Ink Free" w:cs="Arial"/>
          <w:color w:val="3B3B3B"/>
          <w:lang w:eastAsia="en-GB"/>
        </w:rPr>
        <w:t xml:space="preserve">Why are they happy? </w:t>
      </w:r>
    </w:p>
    <w:p w:rsidR="00A22473" w:rsidRPr="00A22473" w:rsidRDefault="00A22473" w:rsidP="00A22473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482600</wp:posOffset>
            </wp:positionV>
            <wp:extent cx="6248400" cy="3482975"/>
            <wp:effectExtent l="0" t="0" r="0" b="3175"/>
            <wp:wrapThrough wrapText="bothSides">
              <wp:wrapPolygon edited="0">
                <wp:start x="0" y="0"/>
                <wp:lineTo x="0" y="21502"/>
                <wp:lineTo x="21534" y="21502"/>
                <wp:lineTo x="21534" y="0"/>
                <wp:lineTo x="0" y="0"/>
              </wp:wrapPolygon>
            </wp:wrapThrough>
            <wp:docPr id="1" name="Picture 1" descr="https://www.comeandseere.co.uk/upload/images/Churchs%20Story%202%20-%20Pg%2024-25(1)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eandseere.co.uk/upload/images/Churchs%20Story%202%20-%20Pg%2024-25(1)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473">
        <w:rPr>
          <w:rFonts w:ascii="Ink Free" w:eastAsia="Times New Roman" w:hAnsi="Ink Free" w:cs="Arial"/>
          <w:color w:val="3B3B3B"/>
          <w:lang w:eastAsia="en-GB"/>
        </w:rPr>
        <w:t>What is good about coming together as a parish family?</w:t>
      </w:r>
    </w:p>
    <w:p w:rsidR="00A22473" w:rsidRPr="00A22473" w:rsidRDefault="00A22473" w:rsidP="00A22473">
      <w:pPr>
        <w:shd w:val="clear" w:color="auto" w:fill="FFFFFF"/>
        <w:spacing w:after="225" w:line="300" w:lineRule="atLeast"/>
        <w:rPr>
          <w:rFonts w:ascii="Ink Free" w:eastAsia="Times New Roman" w:hAnsi="Ink Free" w:cs="Arial"/>
          <w:color w:val="3B3B3B"/>
          <w:lang w:eastAsia="en-GB"/>
        </w:rPr>
      </w:pPr>
    </w:p>
    <w:p w:rsidR="00BB3EE6" w:rsidRDefault="00BB3EE6">
      <w:bookmarkStart w:id="0" w:name="_GoBack"/>
      <w:bookmarkEnd w:id="0"/>
    </w:p>
    <w:sectPr w:rsidR="00BB3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07D7"/>
    <w:multiLevelType w:val="multilevel"/>
    <w:tmpl w:val="F10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B7"/>
    <w:rsid w:val="00A22473"/>
    <w:rsid w:val="00BB3EE6"/>
    <w:rsid w:val="00C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C885"/>
  <w15:chartTrackingRefBased/>
  <w15:docId w15:val="{699F6E90-5A10-4B7E-921B-9376866A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2021-03-01T10:11:00Z</dcterms:created>
  <dcterms:modified xsi:type="dcterms:W3CDTF">2021-03-01T10:11:00Z</dcterms:modified>
</cp:coreProperties>
</file>